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470313" w:rsidP="00E97B4D">
      <w:pPr>
        <w:jc w:val="right"/>
        <w:rPr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470313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الخدمة:</w:t>
                            </w:r>
                            <w:r w:rsidR="00E9682F"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9682F">
                              <w:rPr>
                                <w:rFonts w:ascii="Segoe UI" w:hAnsi="Segoe UI" w:cs="Segoe U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منح عدم ممانعة لفتح صيدلية  </w:t>
                            </w:r>
                          </w:p>
                          <w:p w:rsidR="00E97B4D" w:rsidRPr="00470313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47031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الخدمة:</w:t>
                      </w:r>
                      <w:r w:rsidR="00E9682F"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9682F">
                        <w:rPr>
                          <w:rFonts w:ascii="Segoe UI" w:hAnsi="Segoe UI" w:cs="Segoe UI" w:hint="cs"/>
                          <w:sz w:val="28"/>
                          <w:szCs w:val="28"/>
                          <w:rtl/>
                          <w:lang w:bidi="ar-EG"/>
                        </w:rPr>
                        <w:t xml:space="preserve">منح عدم ممانعة لفتح صيدلية  </w:t>
                      </w:r>
                    </w:p>
                    <w:p w:rsidR="00E97B4D" w:rsidRPr="0047031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470313" w:rsidRDefault="00E97B4D" w:rsidP="00E97B4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المحافظة:</w:t>
                            </w:r>
                            <w:r w:rsidR="00E9682F"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9682F" w:rsidRPr="00E9682F">
                              <w:rPr>
                                <w:rFonts w:ascii="Segoe UI" w:hAnsi="Segoe UI" w:cs="Segoe UI"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الديوانية</w:t>
                            </w:r>
                          </w:p>
                          <w:p w:rsidR="00E97B4D" w:rsidRPr="00470313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470313" w:rsidRDefault="00E97B4D" w:rsidP="00E97B4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outline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المحافظة:</w:t>
                      </w:r>
                      <w:r w:rsidR="00E9682F"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9682F" w:rsidRPr="00E9682F">
                        <w:rPr>
                          <w:rFonts w:ascii="Segoe UI" w:hAnsi="Segoe UI" w:cs="Segoe UI" w:hint="cs"/>
                          <w:sz w:val="24"/>
                          <w:szCs w:val="24"/>
                          <w:rtl/>
                          <w:lang w:bidi="ar-EG"/>
                        </w:rPr>
                        <w:t xml:space="preserve"> الديوانية</w:t>
                      </w:r>
                    </w:p>
                    <w:p w:rsidR="00E97B4D" w:rsidRPr="0047031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B4D"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B4D"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470313" w:rsidP="00E97B4D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254635</wp:posOffset>
                </wp:positionV>
                <wp:extent cx="2216785" cy="581025"/>
                <wp:effectExtent l="76200" t="57150" r="69215" b="1047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470313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E9682F"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9682F" w:rsidRPr="00E9682F">
                              <w:rPr>
                                <w:rFonts w:ascii="Segoe UI" w:hAnsi="Segoe UI" w:cs="Segoe UI"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الامور الادارية والمالية والقانونية</w:t>
                            </w:r>
                          </w:p>
                          <w:p w:rsidR="00E97B4D" w:rsidRPr="00470313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26.15pt;margin-top:20.05pt;width:174.5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47031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E9682F"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9682F" w:rsidRPr="00E9682F">
                        <w:rPr>
                          <w:rFonts w:ascii="Segoe UI" w:hAnsi="Segoe UI" w:cs="Segoe UI" w:hint="cs"/>
                          <w:sz w:val="24"/>
                          <w:szCs w:val="24"/>
                          <w:rtl/>
                          <w:lang w:bidi="ar-EG"/>
                        </w:rPr>
                        <w:t>الامور الادارية والمالية والقانونية</w:t>
                      </w:r>
                    </w:p>
                    <w:p w:rsidR="00E97B4D" w:rsidRPr="0047031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Pr="00E97B4D" w:rsidRDefault="00470313" w:rsidP="00E97B4D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470313" w:rsidRDefault="00E97B4D" w:rsidP="00E9682F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العملية:</w:t>
                            </w:r>
                            <w:r w:rsidR="00E9682F"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9682F" w:rsidRPr="00E9682F">
                              <w:rPr>
                                <w:rFonts w:ascii="Segoe UI" w:hAnsi="Segoe UI" w:cs="Segoe UI"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عدم الممانعة</w:t>
                            </w:r>
                            <w:r w:rsidR="00E9682F" w:rsidRPr="0047031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470313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470313" w:rsidRDefault="00E97B4D" w:rsidP="00E9682F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العملية:</w:t>
                      </w:r>
                      <w:r w:rsidR="00E9682F"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9682F" w:rsidRPr="00E9682F">
                        <w:rPr>
                          <w:rFonts w:ascii="Segoe UI" w:hAnsi="Segoe UI" w:cs="Segoe UI" w:hint="cs"/>
                          <w:sz w:val="24"/>
                          <w:szCs w:val="24"/>
                          <w:rtl/>
                          <w:lang w:bidi="ar-EG"/>
                        </w:rPr>
                        <w:t>عدم الممانعة</w:t>
                      </w:r>
                      <w:r w:rsidR="00E9682F" w:rsidRPr="0047031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47031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5544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227599" w:rsidTr="00227599">
        <w:tc>
          <w:tcPr>
            <w:tcW w:w="1110" w:type="dxa"/>
          </w:tcPr>
          <w:p w:rsidR="00227599" w:rsidRPr="004F553F" w:rsidRDefault="00227599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227599" w:rsidRDefault="00227599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434" w:type="dxa"/>
          </w:tcPr>
          <w:p w:rsidR="00227599" w:rsidRDefault="00227599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</w:p>
        </w:tc>
      </w:tr>
      <w:tr w:rsidR="00227599" w:rsidTr="00227599">
        <w:tc>
          <w:tcPr>
            <w:tcW w:w="1110" w:type="dxa"/>
          </w:tcPr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  <w:rPr>
                <w:rtl/>
              </w:rPr>
            </w:pPr>
          </w:p>
          <w:p w:rsidR="00227599" w:rsidRDefault="00227599" w:rsidP="00E97B4D">
            <w:pPr>
              <w:jc w:val="right"/>
            </w:pPr>
          </w:p>
        </w:tc>
        <w:tc>
          <w:tcPr>
            <w:tcW w:w="4434" w:type="dxa"/>
          </w:tcPr>
          <w:p w:rsidR="00227599" w:rsidRDefault="00227599" w:rsidP="00F02CC0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تقديم الطلب في قسم الادارية</w:t>
            </w:r>
          </w:p>
          <w:p w:rsidR="00227599" w:rsidRPr="00E9682F" w:rsidRDefault="00227599" w:rsidP="00F02CC0">
            <w:pPr>
              <w:bidi/>
              <w:rPr>
                <w:sz w:val="24"/>
                <w:szCs w:val="24"/>
                <w:lang w:bidi="ar-IQ"/>
              </w:rPr>
            </w:pPr>
          </w:p>
          <w:p w:rsidR="00227599" w:rsidRDefault="00227599" w:rsidP="00F02CC0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تاييد العنوان الوظيفي / الموارد البشرية</w:t>
            </w:r>
          </w:p>
          <w:p w:rsidR="00227599" w:rsidRPr="00E9682F" w:rsidRDefault="00227599" w:rsidP="00F02CC0">
            <w:pPr>
              <w:pStyle w:val="ListParagraph"/>
              <w:rPr>
                <w:sz w:val="24"/>
                <w:szCs w:val="24"/>
                <w:rtl/>
                <w:lang w:bidi="ar-IQ"/>
              </w:rPr>
            </w:pPr>
          </w:p>
          <w:p w:rsidR="00227599" w:rsidRPr="00E9682F" w:rsidRDefault="00227599" w:rsidP="00F02CC0">
            <w:pPr>
              <w:bidi/>
              <w:rPr>
                <w:sz w:val="24"/>
                <w:szCs w:val="24"/>
                <w:lang w:bidi="ar-IQ"/>
              </w:rPr>
            </w:pPr>
          </w:p>
          <w:p w:rsidR="00227599" w:rsidRDefault="00227599" w:rsidP="00F02CC0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اصدار التاييد / وحدة التاييدات</w:t>
            </w:r>
          </w:p>
          <w:p w:rsidR="00227599" w:rsidRPr="00E9682F" w:rsidRDefault="00227599" w:rsidP="00F02CC0">
            <w:pPr>
              <w:bidi/>
              <w:rPr>
                <w:sz w:val="24"/>
                <w:szCs w:val="24"/>
                <w:lang w:bidi="ar-IQ"/>
              </w:rPr>
            </w:pPr>
          </w:p>
          <w:p w:rsidR="00227599" w:rsidRPr="00F02CC0" w:rsidRDefault="00227599" w:rsidP="00F02CC0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  <w:lang w:bidi="ar-IQ"/>
              </w:rPr>
            </w:pPr>
            <w:r w:rsidRPr="00E9682F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تحويل الطلب الى نقابة الصيادلة</w:t>
            </w:r>
          </w:p>
          <w:p w:rsidR="00227599" w:rsidRPr="00F02CC0" w:rsidRDefault="00227599" w:rsidP="00F02CC0">
            <w:pPr>
              <w:pStyle w:val="ListParagraph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  <w:p w:rsidR="00227599" w:rsidRPr="00F02CC0" w:rsidRDefault="00227599" w:rsidP="00F02CC0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IQ"/>
              </w:rPr>
            </w:pPr>
            <w:r w:rsidRPr="00F02CC0">
              <w:rPr>
                <w:rFonts w:ascii="Arial" w:hAnsi="Arial" w:cs="Arial"/>
                <w:sz w:val="24"/>
                <w:szCs w:val="24"/>
                <w:rtl/>
                <w:lang w:bidi="ar-IQ"/>
              </w:rPr>
              <w:t>منح عدم الممانعه /</w:t>
            </w:r>
            <w:r w:rsidRPr="00F02CC0">
              <w:rPr>
                <w:rFonts w:ascii="Arial" w:hAnsi="Arial" w:cs="Arial"/>
                <w:color w:val="5B9BD5"/>
                <w:sz w:val="20"/>
                <w:szCs w:val="20"/>
                <w:rtl/>
                <w:lang w:bidi="ar-IQ"/>
              </w:rPr>
              <w:t xml:space="preserve"> </w:t>
            </w:r>
            <w:r w:rsidRPr="00F02CC0">
              <w:rPr>
                <w:rFonts w:ascii="Arial" w:hAnsi="Arial" w:cs="Arial"/>
                <w:sz w:val="24"/>
                <w:szCs w:val="24"/>
                <w:rtl/>
                <w:lang w:bidi="ar-IQ"/>
              </w:rPr>
              <w:t>نقابة الصيادلة</w:t>
            </w:r>
            <w:r w:rsidRPr="00F02CC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E97B4D" w:rsidRPr="004F553F" w:rsidRDefault="00E97B4D" w:rsidP="00E97B4D">
      <w:pPr>
        <w:jc w:val="right"/>
        <w:rPr>
          <w:b/>
          <w:bCs/>
          <w:sz w:val="32"/>
          <w:szCs w:val="32"/>
          <w:rtl/>
          <w:lang w:bidi="ar-IQ"/>
        </w:rPr>
      </w:pPr>
    </w:p>
    <w:p w:rsidR="006A519D" w:rsidRDefault="004F553F" w:rsidP="00E9682F">
      <w:pPr>
        <w:jc w:val="right"/>
        <w:rPr>
          <w:b/>
          <w:bCs/>
          <w:sz w:val="32"/>
          <w:szCs w:val="32"/>
          <w:u w:val="single"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2C3F7E" w:rsidP="00E97B4D">
      <w:pPr>
        <w:jc w:val="right"/>
        <w:rPr>
          <w:b/>
          <w:bCs/>
          <w:sz w:val="32"/>
          <w:szCs w:val="32"/>
          <w:u w:val="single"/>
          <w:rtl/>
        </w:rPr>
      </w:pPr>
      <w:r>
        <w:object w:dxaOrig="9165" w:dyaOrig="9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99.5pt" o:ole="">
            <v:imagedata r:id="rId9" o:title=""/>
          </v:shape>
          <o:OLEObject Type="Embed" ProgID="Visio.Drawing.15" ShapeID="_x0000_i1025" DrawAspect="Content" ObjectID="_1527294231" r:id="rId10"/>
        </w:object>
      </w:r>
    </w:p>
    <w:p w:rsidR="006A519D" w:rsidRPr="00050051" w:rsidRDefault="00050051" w:rsidP="00227599">
      <w:pPr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ab/>
      </w:r>
    </w:p>
    <w:sectPr w:rsidR="006A519D" w:rsidRPr="00050051" w:rsidSect="008F7F96">
      <w:head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EF" w:rsidRDefault="00D977EF" w:rsidP="00E97B4D">
      <w:pPr>
        <w:spacing w:after="0" w:line="240" w:lineRule="auto"/>
      </w:pPr>
      <w:r>
        <w:separator/>
      </w:r>
    </w:p>
  </w:endnote>
  <w:endnote w:type="continuationSeparator" w:id="0">
    <w:p w:rsidR="00D977EF" w:rsidRDefault="00D977EF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EF" w:rsidRDefault="00D977EF" w:rsidP="00E97B4D">
      <w:pPr>
        <w:spacing w:after="0" w:line="240" w:lineRule="auto"/>
      </w:pPr>
      <w:r>
        <w:separator/>
      </w:r>
    </w:p>
  </w:footnote>
  <w:footnote w:type="continuationSeparator" w:id="0">
    <w:p w:rsidR="00D977EF" w:rsidRDefault="00D977EF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EAD"/>
    <w:multiLevelType w:val="hybridMultilevel"/>
    <w:tmpl w:val="E6421D34"/>
    <w:lvl w:ilvl="0" w:tplc="74E8814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6A1B"/>
    <w:multiLevelType w:val="hybridMultilevel"/>
    <w:tmpl w:val="B0DC8A32"/>
    <w:lvl w:ilvl="0" w:tplc="2A1CB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227599"/>
    <w:rsid w:val="002C3F7E"/>
    <w:rsid w:val="002E7255"/>
    <w:rsid w:val="003818D6"/>
    <w:rsid w:val="00402581"/>
    <w:rsid w:val="00461231"/>
    <w:rsid w:val="00470313"/>
    <w:rsid w:val="004F553F"/>
    <w:rsid w:val="006A519D"/>
    <w:rsid w:val="008F7F96"/>
    <w:rsid w:val="00AC60B4"/>
    <w:rsid w:val="00B04B24"/>
    <w:rsid w:val="00C74611"/>
    <w:rsid w:val="00CD6AF8"/>
    <w:rsid w:val="00D977EF"/>
    <w:rsid w:val="00DE7223"/>
    <w:rsid w:val="00E07925"/>
    <w:rsid w:val="00E9682F"/>
    <w:rsid w:val="00E97B4D"/>
    <w:rsid w:val="00F0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2016-06-01T08:49:00Z</cp:lastPrinted>
  <dcterms:created xsi:type="dcterms:W3CDTF">2016-04-24T06:41:00Z</dcterms:created>
  <dcterms:modified xsi:type="dcterms:W3CDTF">2016-06-13T00:37:00Z</dcterms:modified>
</cp:coreProperties>
</file>